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57" w:rsidRDefault="00C12457" w:rsidP="002D0F2A">
      <w:pPr>
        <w:spacing w:after="0"/>
        <w:jc w:val="both"/>
        <w:rPr>
          <w:rFonts w:ascii="Arial" w:hAnsi="Arial" w:cs="Arial"/>
          <w:noProof/>
        </w:rPr>
      </w:pPr>
    </w:p>
    <w:p w:rsidR="006A27D0" w:rsidRDefault="006A27D0" w:rsidP="002D0F2A">
      <w:pPr>
        <w:spacing w:after="0"/>
        <w:jc w:val="both"/>
        <w:rPr>
          <w:rFonts w:ascii="Arial" w:hAnsi="Arial" w:cs="Arial"/>
        </w:rPr>
      </w:pPr>
    </w:p>
    <w:p w:rsidR="00783E5C" w:rsidRDefault="00783E5C" w:rsidP="002D0F2A">
      <w:pPr>
        <w:spacing w:after="0"/>
        <w:jc w:val="both"/>
        <w:rPr>
          <w:rFonts w:ascii="Arial" w:hAnsi="Arial" w:cs="Arial"/>
        </w:rPr>
      </w:pPr>
    </w:p>
    <w:p w:rsidR="006A64DE" w:rsidRDefault="006A64DE" w:rsidP="002D0F2A">
      <w:pPr>
        <w:spacing w:after="0"/>
        <w:jc w:val="both"/>
        <w:rPr>
          <w:rFonts w:ascii="Arial" w:hAnsi="Arial" w:cs="Arial"/>
        </w:rPr>
      </w:pPr>
    </w:p>
    <w:p w:rsidR="006A64DE" w:rsidRDefault="006A64DE" w:rsidP="006A64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C1245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Dated: </w:t>
      </w:r>
      <w:r w:rsidR="006A27D0">
        <w:rPr>
          <w:rFonts w:ascii="Arial" w:hAnsi="Arial" w:cs="Arial"/>
        </w:rPr>
        <w:t>10.06</w:t>
      </w:r>
      <w:r w:rsidR="00584461">
        <w:rPr>
          <w:rFonts w:ascii="Arial" w:hAnsi="Arial" w:cs="Arial"/>
        </w:rPr>
        <w:t>.2021</w:t>
      </w: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To,</w:t>
      </w: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Bombay Stock Exchange Limited</w:t>
      </w: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Floor, P. J. Towers, Dalal Street,</w:t>
      </w: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Mumbai – 400 001</w:t>
      </w:r>
    </w:p>
    <w:p w:rsidR="006A64DE" w:rsidRDefault="006A64DE" w:rsidP="006A64DE">
      <w:pPr>
        <w:spacing w:after="0"/>
        <w:rPr>
          <w:rFonts w:ascii="Arial" w:hAnsi="Arial" w:cs="Arial"/>
          <w:b/>
        </w:rPr>
      </w:pPr>
    </w:p>
    <w:p w:rsidR="006A64DE" w:rsidRPr="00DF1667" w:rsidRDefault="006A64DE" w:rsidP="00DF1667">
      <w:pPr>
        <w:spacing w:after="0"/>
        <w:rPr>
          <w:rFonts w:ascii="Arial" w:hAnsi="Arial" w:cs="Arial"/>
        </w:rPr>
      </w:pPr>
      <w:r w:rsidRPr="00252C67">
        <w:rPr>
          <w:rFonts w:ascii="Arial" w:hAnsi="Arial" w:cs="Arial"/>
          <w:b/>
          <w:sz w:val="20"/>
          <w:szCs w:val="20"/>
        </w:rPr>
        <w:t xml:space="preserve">SUB: </w:t>
      </w:r>
      <w:r w:rsidRPr="00DF1667">
        <w:rPr>
          <w:rFonts w:ascii="Arial" w:hAnsi="Arial" w:cs="Arial"/>
          <w:b/>
          <w:u w:val="single"/>
        </w:rPr>
        <w:t>Intimation of date of Board meeting &amp; closure of Trading window</w:t>
      </w:r>
      <w:r w:rsidRPr="00DF1667">
        <w:rPr>
          <w:rFonts w:ascii="Arial" w:hAnsi="Arial" w:cs="Arial"/>
        </w:rPr>
        <w:t xml:space="preserve"> </w:t>
      </w:r>
    </w:p>
    <w:p w:rsidR="006A64DE" w:rsidRPr="00C7131B" w:rsidRDefault="006A64DE" w:rsidP="006A64D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Dear Sir / Madam,</w:t>
      </w:r>
    </w:p>
    <w:p w:rsidR="006A64DE" w:rsidRDefault="006A64DE" w:rsidP="006A64DE">
      <w:pPr>
        <w:spacing w:after="0"/>
        <w:rPr>
          <w:rFonts w:ascii="Arial" w:hAnsi="Arial" w:cs="Arial"/>
        </w:rPr>
      </w:pPr>
    </w:p>
    <w:p w:rsidR="006A64DE" w:rsidRPr="00C12457" w:rsidRDefault="00AC18E0" w:rsidP="006A6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compliance of Regulation 29</w:t>
      </w:r>
      <w:r w:rsidR="006A64DE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SEBI (Listing Obligations and Disclosure Requirements) Regulation 2015</w:t>
      </w:r>
      <w:r w:rsidR="006A64DE">
        <w:rPr>
          <w:rFonts w:ascii="Arial" w:hAnsi="Arial" w:cs="Arial"/>
        </w:rPr>
        <w:t xml:space="preserve">, the Company hereby informs the stock </w:t>
      </w:r>
      <w:r w:rsidR="006A64DE" w:rsidRPr="00C12457">
        <w:rPr>
          <w:rFonts w:ascii="Arial" w:hAnsi="Arial" w:cs="Arial"/>
        </w:rPr>
        <w:t xml:space="preserve">exchange that the meeting of Board of Directors of the Company will be held on </w:t>
      </w:r>
      <w:r w:rsidR="006A27D0">
        <w:rPr>
          <w:rFonts w:ascii="Arial" w:hAnsi="Arial" w:cs="Arial"/>
        </w:rPr>
        <w:t>Tues</w:t>
      </w:r>
      <w:r w:rsidR="00881C28">
        <w:rPr>
          <w:rFonts w:ascii="Arial" w:hAnsi="Arial" w:cs="Arial"/>
        </w:rPr>
        <w:t>day</w:t>
      </w:r>
      <w:r w:rsidR="007D7402" w:rsidRPr="00444D71">
        <w:rPr>
          <w:rFonts w:ascii="Arial" w:hAnsi="Arial" w:cs="Arial"/>
        </w:rPr>
        <w:t xml:space="preserve">, </w:t>
      </w:r>
      <w:r w:rsidR="006A27D0" w:rsidRPr="006A27D0">
        <w:rPr>
          <w:rFonts w:ascii="Arial" w:hAnsi="Arial" w:cs="Arial"/>
        </w:rPr>
        <w:t>29</w:t>
      </w:r>
      <w:r w:rsidR="00EA73A0" w:rsidRPr="00AC1074">
        <w:rPr>
          <w:rFonts w:ascii="Arial" w:hAnsi="Arial" w:cs="Arial"/>
          <w:vertAlign w:val="superscript"/>
        </w:rPr>
        <w:t>th</w:t>
      </w:r>
      <w:r w:rsidR="00AC1074">
        <w:rPr>
          <w:rFonts w:ascii="Arial" w:hAnsi="Arial" w:cs="Arial"/>
        </w:rPr>
        <w:t xml:space="preserve"> </w:t>
      </w:r>
      <w:r w:rsidR="00444D71" w:rsidRPr="006A27D0">
        <w:rPr>
          <w:rFonts w:ascii="Arial" w:hAnsi="Arial" w:cs="Arial"/>
        </w:rPr>
        <w:t xml:space="preserve">day of </w:t>
      </w:r>
      <w:r w:rsidR="006A27D0" w:rsidRPr="006A27D0">
        <w:rPr>
          <w:rFonts w:ascii="Arial" w:hAnsi="Arial" w:cs="Arial"/>
        </w:rPr>
        <w:t>June</w:t>
      </w:r>
      <w:r w:rsidR="003242FE" w:rsidRPr="006A27D0">
        <w:rPr>
          <w:rFonts w:ascii="Arial" w:hAnsi="Arial" w:cs="Arial"/>
        </w:rPr>
        <w:t xml:space="preserve"> 2021</w:t>
      </w:r>
      <w:r w:rsidR="00EA73A0" w:rsidRPr="006A27D0">
        <w:rPr>
          <w:rFonts w:ascii="Arial" w:hAnsi="Arial" w:cs="Arial"/>
        </w:rPr>
        <w:t xml:space="preserve"> </w:t>
      </w:r>
      <w:r w:rsidR="008D1750" w:rsidRPr="00444D71">
        <w:rPr>
          <w:rFonts w:ascii="Arial" w:hAnsi="Arial" w:cs="Arial"/>
        </w:rPr>
        <w:t xml:space="preserve">at </w:t>
      </w:r>
      <w:r w:rsidR="00531EB8">
        <w:rPr>
          <w:rFonts w:ascii="Arial" w:hAnsi="Arial" w:cs="Arial"/>
        </w:rPr>
        <w:t>1</w:t>
      </w:r>
      <w:r w:rsidR="006A27D0">
        <w:rPr>
          <w:rFonts w:ascii="Arial" w:hAnsi="Arial" w:cs="Arial"/>
        </w:rPr>
        <w:t>1</w:t>
      </w:r>
      <w:r w:rsidR="00444D71" w:rsidRPr="00444D71">
        <w:rPr>
          <w:rFonts w:ascii="Arial" w:hAnsi="Arial" w:cs="Arial"/>
        </w:rPr>
        <w:t>:</w:t>
      </w:r>
      <w:r w:rsidR="00881C28">
        <w:rPr>
          <w:rFonts w:ascii="Arial" w:hAnsi="Arial" w:cs="Arial"/>
        </w:rPr>
        <w:t>0</w:t>
      </w:r>
      <w:r w:rsidR="007E1ECA">
        <w:rPr>
          <w:rFonts w:ascii="Arial" w:hAnsi="Arial" w:cs="Arial"/>
        </w:rPr>
        <w:t>0</w:t>
      </w:r>
      <w:r w:rsidR="00881C28">
        <w:rPr>
          <w:rFonts w:ascii="Arial" w:hAnsi="Arial" w:cs="Arial"/>
        </w:rPr>
        <w:t xml:space="preserve"> </w:t>
      </w:r>
      <w:r w:rsidR="003242FE">
        <w:rPr>
          <w:rFonts w:ascii="Arial" w:hAnsi="Arial" w:cs="Arial"/>
        </w:rPr>
        <w:t>AM</w:t>
      </w:r>
      <w:r w:rsidR="00A464D0" w:rsidRPr="00444D71">
        <w:rPr>
          <w:rFonts w:ascii="Arial" w:hAnsi="Arial" w:cs="Arial"/>
        </w:rPr>
        <w:t xml:space="preserve"> </w:t>
      </w:r>
      <w:r w:rsidR="003242FE" w:rsidRPr="003242FE">
        <w:rPr>
          <w:rFonts w:ascii="Arial" w:hAnsi="Arial" w:cs="Arial"/>
        </w:rPr>
        <w:t>through virtual vi</w:t>
      </w:r>
      <w:r w:rsidR="006A27D0">
        <w:rPr>
          <w:rFonts w:ascii="Arial" w:hAnsi="Arial" w:cs="Arial"/>
        </w:rPr>
        <w:t>deo conferencing to consider A</w:t>
      </w:r>
      <w:r w:rsidR="003242FE" w:rsidRPr="003242FE">
        <w:rPr>
          <w:rFonts w:ascii="Arial" w:hAnsi="Arial" w:cs="Arial"/>
        </w:rPr>
        <w:t xml:space="preserve">udited Financial Results for the quarter </w:t>
      </w:r>
      <w:r w:rsidR="006A27D0">
        <w:rPr>
          <w:rFonts w:ascii="Arial" w:hAnsi="Arial" w:cs="Arial"/>
        </w:rPr>
        <w:t xml:space="preserve">and year </w:t>
      </w:r>
      <w:r w:rsidR="003242FE" w:rsidRPr="003242FE">
        <w:rPr>
          <w:rFonts w:ascii="Arial" w:hAnsi="Arial" w:cs="Arial"/>
        </w:rPr>
        <w:t xml:space="preserve">ended </w:t>
      </w:r>
      <w:r w:rsidR="008D1750">
        <w:rPr>
          <w:rFonts w:ascii="Arial" w:hAnsi="Arial" w:cs="Arial"/>
        </w:rPr>
        <w:t>3</w:t>
      </w:r>
      <w:r w:rsidR="00A02E6D">
        <w:rPr>
          <w:rFonts w:ascii="Arial" w:hAnsi="Arial" w:cs="Arial"/>
        </w:rPr>
        <w:t>1</w:t>
      </w:r>
      <w:r w:rsidR="00A02E6D" w:rsidRPr="00A02E6D">
        <w:rPr>
          <w:rFonts w:ascii="Arial" w:hAnsi="Arial" w:cs="Arial"/>
          <w:vertAlign w:val="superscript"/>
        </w:rPr>
        <w:t>st</w:t>
      </w:r>
      <w:r w:rsidR="00A02E6D">
        <w:rPr>
          <w:rFonts w:ascii="Arial" w:hAnsi="Arial" w:cs="Arial"/>
        </w:rPr>
        <w:t xml:space="preserve"> </w:t>
      </w:r>
      <w:r w:rsidR="006A27D0">
        <w:rPr>
          <w:rFonts w:ascii="Arial" w:hAnsi="Arial" w:cs="Arial"/>
        </w:rPr>
        <w:t>March, 2021</w:t>
      </w:r>
      <w:r w:rsidR="006A64DE" w:rsidRPr="00C12457">
        <w:rPr>
          <w:rFonts w:ascii="Arial" w:hAnsi="Arial" w:cs="Arial"/>
        </w:rPr>
        <w:t>.</w:t>
      </w:r>
    </w:p>
    <w:p w:rsidR="006A64DE" w:rsidRPr="000D3E9A" w:rsidRDefault="006A64DE" w:rsidP="006A64DE">
      <w:pPr>
        <w:jc w:val="both"/>
        <w:rPr>
          <w:rFonts w:ascii="Arial" w:hAnsi="Arial" w:cs="Arial"/>
        </w:rPr>
      </w:pPr>
      <w:r w:rsidRPr="00C12457">
        <w:rPr>
          <w:rFonts w:ascii="Arial" w:hAnsi="Arial" w:cs="Arial"/>
        </w:rPr>
        <w:t>Further, the trading window in respect of the Company’s Securities shall remain closed for all the Directors/officers/employees of the</w:t>
      </w:r>
      <w:r w:rsidR="000E539A">
        <w:rPr>
          <w:rFonts w:ascii="Arial" w:hAnsi="Arial" w:cs="Arial"/>
        </w:rPr>
        <w:t xml:space="preserve"> Co</w:t>
      </w:r>
      <w:r w:rsidR="00A91CDD">
        <w:rPr>
          <w:rFonts w:ascii="Arial" w:hAnsi="Arial" w:cs="Arial"/>
        </w:rPr>
        <w:t>mpany</w:t>
      </w:r>
      <w:r w:rsidR="00FB6F55">
        <w:rPr>
          <w:rFonts w:ascii="Arial" w:hAnsi="Arial" w:cs="Arial"/>
        </w:rPr>
        <w:t xml:space="preserve"> from </w:t>
      </w:r>
      <w:r w:rsidR="006A27D0">
        <w:rPr>
          <w:rFonts w:ascii="Arial" w:hAnsi="Arial" w:cs="Arial"/>
        </w:rPr>
        <w:t>June 19</w:t>
      </w:r>
      <w:r w:rsidR="00881C28" w:rsidRPr="00881C28">
        <w:rPr>
          <w:rFonts w:ascii="Arial" w:hAnsi="Arial" w:cs="Arial"/>
        </w:rPr>
        <w:t>, 202</w:t>
      </w:r>
      <w:r w:rsidR="003242FE">
        <w:rPr>
          <w:rFonts w:ascii="Arial" w:hAnsi="Arial" w:cs="Arial"/>
        </w:rPr>
        <w:t>1</w:t>
      </w:r>
      <w:r w:rsidR="008759F2" w:rsidRPr="00881C28">
        <w:rPr>
          <w:rFonts w:ascii="Arial" w:hAnsi="Arial" w:cs="Arial"/>
        </w:rPr>
        <w:t xml:space="preserve"> </w:t>
      </w:r>
      <w:r w:rsidR="00FB6F55" w:rsidRPr="00881C28">
        <w:rPr>
          <w:rFonts w:ascii="Arial" w:hAnsi="Arial" w:cs="Arial"/>
        </w:rPr>
        <w:t xml:space="preserve">to </w:t>
      </w:r>
      <w:r w:rsidR="006A27D0">
        <w:rPr>
          <w:rFonts w:ascii="Arial" w:hAnsi="Arial" w:cs="Arial"/>
        </w:rPr>
        <w:t>July 4</w:t>
      </w:r>
      <w:r w:rsidR="00444D71" w:rsidRPr="00881C28">
        <w:rPr>
          <w:rFonts w:ascii="Arial" w:hAnsi="Arial" w:cs="Arial"/>
        </w:rPr>
        <w:t>, 20</w:t>
      </w:r>
      <w:r w:rsidR="003242FE">
        <w:rPr>
          <w:rFonts w:ascii="Arial" w:hAnsi="Arial" w:cs="Arial"/>
        </w:rPr>
        <w:t>21</w:t>
      </w:r>
      <w:r w:rsidR="00961904" w:rsidRPr="00C12457">
        <w:rPr>
          <w:rFonts w:ascii="Arial" w:hAnsi="Arial" w:cs="Arial"/>
        </w:rPr>
        <w:t xml:space="preserve"> as</w:t>
      </w:r>
      <w:r w:rsidR="00961904">
        <w:rPr>
          <w:rFonts w:ascii="Arial" w:hAnsi="Arial" w:cs="Arial"/>
        </w:rPr>
        <w:t xml:space="preserve"> per</w:t>
      </w:r>
      <w:r w:rsidR="00AC18E0">
        <w:rPr>
          <w:rFonts w:ascii="Arial" w:hAnsi="Arial" w:cs="Arial"/>
        </w:rPr>
        <w:t xml:space="preserve"> SEBI (Prohibition of Insider Trading) Regulation</w:t>
      </w:r>
      <w:r w:rsidR="00961904">
        <w:rPr>
          <w:rFonts w:ascii="Arial" w:hAnsi="Arial" w:cs="Arial"/>
        </w:rPr>
        <w:t xml:space="preserve">. </w:t>
      </w:r>
    </w:p>
    <w:p w:rsidR="006A64DE" w:rsidRDefault="006A64DE" w:rsidP="006A6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Company requests the exchange to kindly take the same on its records.</w:t>
      </w:r>
    </w:p>
    <w:p w:rsidR="006A64DE" w:rsidRDefault="006A64DE" w:rsidP="006A64DE">
      <w:pPr>
        <w:spacing w:after="0"/>
        <w:rPr>
          <w:rFonts w:ascii="Arial" w:hAnsi="Arial" w:cs="Arial"/>
        </w:rPr>
      </w:pP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Thanking You,</w:t>
      </w:r>
    </w:p>
    <w:p w:rsidR="006A64DE" w:rsidRDefault="006A64DE" w:rsidP="006A64DE">
      <w:pPr>
        <w:spacing w:after="0"/>
        <w:rPr>
          <w:rFonts w:ascii="Arial" w:hAnsi="Arial" w:cs="Arial"/>
        </w:rPr>
      </w:pPr>
    </w:p>
    <w:p w:rsidR="006A64DE" w:rsidRDefault="006A64DE" w:rsidP="006A64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6A64DE" w:rsidRDefault="006A64DE" w:rsidP="006A64DE">
      <w:pPr>
        <w:spacing w:after="0"/>
        <w:rPr>
          <w:rFonts w:ascii="Arial" w:hAnsi="Arial" w:cs="Arial"/>
          <w:b/>
        </w:rPr>
      </w:pPr>
    </w:p>
    <w:p w:rsidR="006A64DE" w:rsidRDefault="006A64DE" w:rsidP="006A64D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Globus Power Generation Limited</w:t>
      </w:r>
    </w:p>
    <w:p w:rsidR="006A64DE" w:rsidRDefault="006A64DE" w:rsidP="006A64DE">
      <w:pPr>
        <w:spacing w:after="0"/>
        <w:rPr>
          <w:rFonts w:ascii="Arial" w:hAnsi="Arial" w:cs="Arial"/>
          <w:b/>
        </w:rPr>
      </w:pPr>
    </w:p>
    <w:p w:rsidR="006A64DE" w:rsidRDefault="006A64DE" w:rsidP="006A64DE">
      <w:pPr>
        <w:spacing w:after="0"/>
        <w:rPr>
          <w:rFonts w:ascii="Arial" w:hAnsi="Arial" w:cs="Arial"/>
          <w:b/>
        </w:rPr>
      </w:pPr>
    </w:p>
    <w:p w:rsidR="006A64DE" w:rsidRDefault="006A64DE" w:rsidP="006A64DE">
      <w:pPr>
        <w:spacing w:after="0"/>
        <w:rPr>
          <w:rFonts w:ascii="Arial" w:hAnsi="Arial" w:cs="Arial"/>
          <w:b/>
        </w:rPr>
      </w:pPr>
    </w:p>
    <w:p w:rsidR="00503E40" w:rsidRDefault="00503E40" w:rsidP="006A64DE">
      <w:pPr>
        <w:spacing w:after="0"/>
        <w:rPr>
          <w:rFonts w:ascii="Arial" w:hAnsi="Arial" w:cs="Arial"/>
          <w:b/>
        </w:rPr>
      </w:pPr>
    </w:p>
    <w:p w:rsidR="006A64DE" w:rsidRDefault="00531EB8" w:rsidP="006A64D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Urmil Kakkar</w:t>
      </w:r>
    </w:p>
    <w:p w:rsidR="006A64DE" w:rsidRDefault="00531EB8" w:rsidP="006A64D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 Secretary</w:t>
      </w:r>
    </w:p>
    <w:p w:rsidR="006A64DE" w:rsidRDefault="006A64DE" w:rsidP="006A64DE">
      <w:pPr>
        <w:spacing w:after="0"/>
        <w:rPr>
          <w:rFonts w:ascii="Arial" w:hAnsi="Arial" w:cs="Arial"/>
        </w:rPr>
      </w:pPr>
    </w:p>
    <w:sectPr w:rsidR="006A64DE" w:rsidSect="003242FE">
      <w:footerReference w:type="default" r:id="rId8"/>
      <w:pgSz w:w="12240" w:h="15840"/>
      <w:pgMar w:top="540" w:right="1440" w:bottom="135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F6B" w:rsidRDefault="00C33F6B" w:rsidP="003242FE">
      <w:pPr>
        <w:spacing w:after="0" w:line="240" w:lineRule="auto"/>
      </w:pPr>
      <w:r>
        <w:separator/>
      </w:r>
    </w:p>
  </w:endnote>
  <w:endnote w:type="continuationSeparator" w:id="1">
    <w:p w:rsidR="00C33F6B" w:rsidRDefault="00C33F6B" w:rsidP="0032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2FE" w:rsidRDefault="00FE6A5A" w:rsidP="003242FE">
    <w:pPr>
      <w:pStyle w:val="Footer"/>
      <w:spacing w:line="276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2.5pt;margin-top:10.35pt;width:508.5pt;height:1.5pt;z-index:251658240" o:connectortype="straight"/>
      </w:pict>
    </w:r>
  </w:p>
  <w:p w:rsidR="003242FE" w:rsidRPr="00F74468" w:rsidRDefault="003242FE" w:rsidP="003242FE">
    <w:pPr>
      <w:pStyle w:val="Footer"/>
      <w:spacing w:line="276" w:lineRule="auto"/>
      <w:jc w:val="center"/>
      <w:rPr>
        <w:rFonts w:ascii="Arial" w:hAnsi="Arial" w:cs="Arial"/>
        <w:sz w:val="20"/>
      </w:rPr>
    </w:pPr>
    <w:r w:rsidRPr="00F74468">
      <w:rPr>
        <w:rFonts w:ascii="Arial" w:hAnsi="Arial" w:cs="Arial"/>
        <w:sz w:val="20"/>
      </w:rPr>
      <w:t>CIN No. L40300RJ1985PLC047105</w:t>
    </w:r>
  </w:p>
  <w:p w:rsidR="003242FE" w:rsidRPr="00F74468" w:rsidRDefault="003242FE" w:rsidP="003242FE">
    <w:pPr>
      <w:pStyle w:val="Footer"/>
      <w:spacing w:line="276" w:lineRule="auto"/>
      <w:ind w:left="-450" w:right="-334"/>
      <w:jc w:val="center"/>
      <w:rPr>
        <w:rFonts w:ascii="Arial" w:hAnsi="Arial" w:cs="Arial"/>
        <w:sz w:val="18"/>
      </w:rPr>
    </w:pPr>
    <w:r w:rsidRPr="00F74468">
      <w:rPr>
        <w:rFonts w:ascii="Arial" w:hAnsi="Arial" w:cs="Arial"/>
        <w:sz w:val="18"/>
      </w:rPr>
      <w:t>REGD. OFFICE: SHYAM HOUSE, PLOT NO. 3, AMRAPALI CIRCLE, VAISHALI NAGAR, JAIPUR, RAJASTHAN-302021, CORPORATE OFFICE: A-60, Naraina Industrial Area, Phase -1, New Delhi-110028, PH.: 011-25895622</w:t>
    </w:r>
  </w:p>
  <w:p w:rsidR="003242FE" w:rsidRDefault="003242FE" w:rsidP="003242FE">
    <w:pPr>
      <w:pStyle w:val="Footer"/>
      <w:spacing w:line="276" w:lineRule="auto"/>
      <w:ind w:right="-334"/>
      <w:jc w:val="center"/>
      <w:rPr>
        <w:rFonts w:ascii="Arial" w:hAnsi="Arial" w:cs="Arial"/>
        <w:sz w:val="20"/>
      </w:rPr>
    </w:pPr>
    <w:r w:rsidRPr="00F74468">
      <w:rPr>
        <w:rFonts w:ascii="Arial" w:hAnsi="Arial" w:cs="Arial"/>
        <w:sz w:val="20"/>
      </w:rPr>
      <w:t xml:space="preserve">E-mail: </w:t>
    </w:r>
    <w:hyperlink r:id="rId1" w:history="1">
      <w:r w:rsidRPr="002B2A56">
        <w:rPr>
          <w:rStyle w:val="Hyperlink"/>
          <w:rFonts w:ascii="Arial" w:hAnsi="Arial" w:cs="Arial"/>
          <w:color w:val="000000" w:themeColor="text1"/>
          <w:sz w:val="20"/>
          <w:u w:val="none"/>
        </w:rPr>
        <w:t>globuscdl@gmail.com</w:t>
      </w:r>
    </w:hyperlink>
    <w:r>
      <w:rPr>
        <w:rFonts w:ascii="Arial" w:hAnsi="Arial" w:cs="Arial"/>
        <w:sz w:val="20"/>
      </w:rPr>
      <w:t xml:space="preserve"> </w:t>
    </w:r>
    <w:r w:rsidRPr="00F74468">
      <w:rPr>
        <w:rFonts w:ascii="Arial" w:hAnsi="Arial" w:cs="Arial"/>
        <w:sz w:val="20"/>
      </w:rPr>
      <w:t xml:space="preserve">, Website: </w:t>
    </w:r>
    <w:hyperlink r:id="rId2" w:history="1">
      <w:r w:rsidRPr="002C240B">
        <w:rPr>
          <w:rStyle w:val="Hyperlink"/>
          <w:rFonts w:ascii="Arial" w:hAnsi="Arial" w:cs="Arial"/>
          <w:sz w:val="20"/>
        </w:rPr>
        <w:t>www.gpgl.in</w:t>
      </w:r>
    </w:hyperlink>
  </w:p>
  <w:p w:rsidR="003242FE" w:rsidRPr="002B2A56" w:rsidRDefault="003242FE" w:rsidP="003242FE">
    <w:pPr>
      <w:pStyle w:val="Footer"/>
      <w:spacing w:line="276" w:lineRule="auto"/>
      <w:ind w:right="-334"/>
      <w:jc w:val="center"/>
      <w:rPr>
        <w:rFonts w:ascii="Arial" w:hAnsi="Arial" w:cs="Arial"/>
        <w:sz w:val="20"/>
      </w:rPr>
    </w:pPr>
  </w:p>
  <w:p w:rsidR="003242FE" w:rsidRDefault="00324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F6B" w:rsidRDefault="00C33F6B" w:rsidP="003242FE">
      <w:pPr>
        <w:spacing w:after="0" w:line="240" w:lineRule="auto"/>
      </w:pPr>
      <w:r>
        <w:separator/>
      </w:r>
    </w:p>
  </w:footnote>
  <w:footnote w:type="continuationSeparator" w:id="1">
    <w:p w:rsidR="00C33F6B" w:rsidRDefault="00C33F6B" w:rsidP="0032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5644"/>
    <w:multiLevelType w:val="hybridMultilevel"/>
    <w:tmpl w:val="E4F6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46998"/>
    <w:multiLevelType w:val="hybridMultilevel"/>
    <w:tmpl w:val="65724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7996"/>
    <w:rsid w:val="00000E8F"/>
    <w:rsid w:val="00063583"/>
    <w:rsid w:val="00064D1B"/>
    <w:rsid w:val="00075FA0"/>
    <w:rsid w:val="000A7A47"/>
    <w:rsid w:val="000D3E9A"/>
    <w:rsid w:val="000E539A"/>
    <w:rsid w:val="001038E9"/>
    <w:rsid w:val="00137AFC"/>
    <w:rsid w:val="00141239"/>
    <w:rsid w:val="001564D0"/>
    <w:rsid w:val="001821D7"/>
    <w:rsid w:val="00194517"/>
    <w:rsid w:val="0019794A"/>
    <w:rsid w:val="00252C67"/>
    <w:rsid w:val="002556AF"/>
    <w:rsid w:val="0029586D"/>
    <w:rsid w:val="002D0F2A"/>
    <w:rsid w:val="002D2A5C"/>
    <w:rsid w:val="002E719D"/>
    <w:rsid w:val="002E79FC"/>
    <w:rsid w:val="002F06B4"/>
    <w:rsid w:val="003242FE"/>
    <w:rsid w:val="00336CA4"/>
    <w:rsid w:val="003912A3"/>
    <w:rsid w:val="003B1DD5"/>
    <w:rsid w:val="003D3A15"/>
    <w:rsid w:val="003D5D12"/>
    <w:rsid w:val="00444D71"/>
    <w:rsid w:val="004A712D"/>
    <w:rsid w:val="004F4B8A"/>
    <w:rsid w:val="00503E40"/>
    <w:rsid w:val="00531EB8"/>
    <w:rsid w:val="00543656"/>
    <w:rsid w:val="005442AA"/>
    <w:rsid w:val="005444AB"/>
    <w:rsid w:val="005728D6"/>
    <w:rsid w:val="00584461"/>
    <w:rsid w:val="00593FD6"/>
    <w:rsid w:val="005D1F24"/>
    <w:rsid w:val="005E2CF4"/>
    <w:rsid w:val="005E5FE2"/>
    <w:rsid w:val="005F043B"/>
    <w:rsid w:val="00611A56"/>
    <w:rsid w:val="00635140"/>
    <w:rsid w:val="0064219B"/>
    <w:rsid w:val="00685D9B"/>
    <w:rsid w:val="006872B2"/>
    <w:rsid w:val="00696ADA"/>
    <w:rsid w:val="006A27D0"/>
    <w:rsid w:val="006A64DE"/>
    <w:rsid w:val="006D2018"/>
    <w:rsid w:val="006F79B8"/>
    <w:rsid w:val="007003FD"/>
    <w:rsid w:val="00711E52"/>
    <w:rsid w:val="00713F51"/>
    <w:rsid w:val="00744A23"/>
    <w:rsid w:val="007805F0"/>
    <w:rsid w:val="00783E5C"/>
    <w:rsid w:val="0079386E"/>
    <w:rsid w:val="007B0987"/>
    <w:rsid w:val="007D7402"/>
    <w:rsid w:val="007E1ECA"/>
    <w:rsid w:val="007E4930"/>
    <w:rsid w:val="007F41EC"/>
    <w:rsid w:val="00804579"/>
    <w:rsid w:val="00872B53"/>
    <w:rsid w:val="008759F2"/>
    <w:rsid w:val="00881C28"/>
    <w:rsid w:val="00885C8C"/>
    <w:rsid w:val="00886FC2"/>
    <w:rsid w:val="008B218E"/>
    <w:rsid w:val="008D1750"/>
    <w:rsid w:val="008E2148"/>
    <w:rsid w:val="008E4158"/>
    <w:rsid w:val="008F3A05"/>
    <w:rsid w:val="00933F52"/>
    <w:rsid w:val="00961904"/>
    <w:rsid w:val="009B7996"/>
    <w:rsid w:val="009C1D46"/>
    <w:rsid w:val="009D115C"/>
    <w:rsid w:val="00A02E6D"/>
    <w:rsid w:val="00A058A7"/>
    <w:rsid w:val="00A4383D"/>
    <w:rsid w:val="00A464D0"/>
    <w:rsid w:val="00A639AC"/>
    <w:rsid w:val="00A91CDD"/>
    <w:rsid w:val="00A9703F"/>
    <w:rsid w:val="00AA201E"/>
    <w:rsid w:val="00AA66F6"/>
    <w:rsid w:val="00AB04B6"/>
    <w:rsid w:val="00AB6E1B"/>
    <w:rsid w:val="00AC1074"/>
    <w:rsid w:val="00AC18E0"/>
    <w:rsid w:val="00AD52BB"/>
    <w:rsid w:val="00B42F64"/>
    <w:rsid w:val="00B44E80"/>
    <w:rsid w:val="00B57C91"/>
    <w:rsid w:val="00BC1EF7"/>
    <w:rsid w:val="00BD12B2"/>
    <w:rsid w:val="00BE32F0"/>
    <w:rsid w:val="00C12457"/>
    <w:rsid w:val="00C267FC"/>
    <w:rsid w:val="00C33F6B"/>
    <w:rsid w:val="00C52F44"/>
    <w:rsid w:val="00C7131B"/>
    <w:rsid w:val="00CA4463"/>
    <w:rsid w:val="00CB1DAF"/>
    <w:rsid w:val="00CB72E8"/>
    <w:rsid w:val="00CD682F"/>
    <w:rsid w:val="00CE6E9A"/>
    <w:rsid w:val="00D05664"/>
    <w:rsid w:val="00D365D8"/>
    <w:rsid w:val="00D77633"/>
    <w:rsid w:val="00DD5627"/>
    <w:rsid w:val="00DF1667"/>
    <w:rsid w:val="00EA73A0"/>
    <w:rsid w:val="00EB65CE"/>
    <w:rsid w:val="00EC313D"/>
    <w:rsid w:val="00ED6622"/>
    <w:rsid w:val="00ED7D55"/>
    <w:rsid w:val="00EF5DE4"/>
    <w:rsid w:val="00F527CF"/>
    <w:rsid w:val="00F753AD"/>
    <w:rsid w:val="00F96436"/>
    <w:rsid w:val="00FB10F1"/>
    <w:rsid w:val="00FB6F55"/>
    <w:rsid w:val="00FC6FF6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2FE"/>
  </w:style>
  <w:style w:type="paragraph" w:styleId="Footer">
    <w:name w:val="footer"/>
    <w:basedOn w:val="Normal"/>
    <w:link w:val="FooterChar"/>
    <w:uiPriority w:val="99"/>
    <w:unhideWhenUsed/>
    <w:rsid w:val="0032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FE"/>
  </w:style>
  <w:style w:type="character" w:styleId="Hyperlink">
    <w:name w:val="Hyperlink"/>
    <w:basedOn w:val="DefaultParagraphFont"/>
    <w:uiPriority w:val="99"/>
    <w:unhideWhenUsed/>
    <w:rsid w:val="00324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gl.in" TargetMode="External"/><Relationship Id="rId1" Type="http://schemas.openxmlformats.org/officeDocument/2006/relationships/hyperlink" Target="mailto:globuscd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BA75-5803-4E88-BBDD-BB0EFDA9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aastha</dc:creator>
  <cp:lastModifiedBy>User</cp:lastModifiedBy>
  <cp:revision>3</cp:revision>
  <cp:lastPrinted>2019-11-05T06:01:00Z</cp:lastPrinted>
  <dcterms:created xsi:type="dcterms:W3CDTF">2021-06-10T07:18:00Z</dcterms:created>
  <dcterms:modified xsi:type="dcterms:W3CDTF">2021-06-10T19:10:00Z</dcterms:modified>
</cp:coreProperties>
</file>